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7569" w14:textId="77777777" w:rsidR="004770E3" w:rsidRPr="000730F1" w:rsidRDefault="004770E3" w:rsidP="004770E3">
      <w:pPr>
        <w:spacing w:before="0" w:after="0" w:line="240" w:lineRule="auto"/>
        <w:rPr>
          <w:rFonts w:ascii="Brandon Grotesque Light" w:hAnsi="Brandon Grotesque Light"/>
        </w:rPr>
      </w:pPr>
    </w:p>
    <w:p w14:paraId="78F81B40" w14:textId="77777777" w:rsidR="004770E3" w:rsidRPr="000730F1" w:rsidRDefault="004770E3" w:rsidP="004770E3">
      <w:pPr>
        <w:spacing w:before="0" w:after="0" w:line="240" w:lineRule="auto"/>
        <w:jc w:val="center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 xml:space="preserve">10 Top Tips </w:t>
      </w:r>
    </w:p>
    <w:p w14:paraId="613A6BD8" w14:textId="77777777" w:rsidR="004770E3" w:rsidRPr="000730F1" w:rsidRDefault="004770E3" w:rsidP="004770E3">
      <w:pPr>
        <w:spacing w:before="0" w:after="0" w:line="240" w:lineRule="auto"/>
        <w:jc w:val="center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>Teaching Deaf Children</w:t>
      </w:r>
    </w:p>
    <w:p w14:paraId="19483894" w14:textId="77777777" w:rsidR="004770E3" w:rsidRDefault="004770E3" w:rsidP="004770E3">
      <w:pPr>
        <w:spacing w:before="0" w:after="0" w:line="240" w:lineRule="auto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>On teaching Groups</w:t>
      </w:r>
    </w:p>
    <w:p w14:paraId="25CEB0B4" w14:textId="77777777" w:rsidR="000A095D" w:rsidRPr="000730F1" w:rsidRDefault="000A095D" w:rsidP="004770E3">
      <w:pPr>
        <w:spacing w:before="0" w:after="0" w:line="240" w:lineRule="auto"/>
        <w:rPr>
          <w:rFonts w:ascii="Brandon Grotesque Light" w:hAnsi="Brandon Grotesque Light"/>
          <w:b/>
          <w:bCs/>
        </w:rPr>
      </w:pPr>
    </w:p>
    <w:p w14:paraId="02AF49F4" w14:textId="77777777" w:rsidR="004770E3" w:rsidRPr="000730F1" w:rsidRDefault="004770E3" w:rsidP="004770E3">
      <w:pPr>
        <w:spacing w:before="0" w:after="0" w:line="240" w:lineRule="auto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>1.</w:t>
      </w:r>
      <w:r w:rsidRPr="000730F1">
        <w:rPr>
          <w:rFonts w:ascii="Brandon Grotesque Light" w:hAnsi="Brandon Grotesque Light"/>
          <w:b/>
          <w:bCs/>
        </w:rPr>
        <w:tab/>
        <w:t xml:space="preserve">Be visible  </w:t>
      </w:r>
    </w:p>
    <w:p w14:paraId="19B4D45C" w14:textId="77777777" w:rsidR="004770E3" w:rsidRPr="000730F1" w:rsidRDefault="004770E3" w:rsidP="004770E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>Place yourself as near to the deaf</w:t>
      </w:r>
      <w:r>
        <w:rPr>
          <w:rFonts w:ascii="Brandon Grotesque Light" w:hAnsi="Brandon Grotesque Light"/>
        </w:rPr>
        <w:t xml:space="preserve"> </w:t>
      </w:r>
      <w:r w:rsidRPr="000730F1">
        <w:rPr>
          <w:rFonts w:ascii="Brandon Grotesque Light" w:hAnsi="Brandon Grotesque Light"/>
        </w:rPr>
        <w:t>child</w:t>
      </w:r>
      <w:r>
        <w:rPr>
          <w:rFonts w:ascii="Brandon Grotesque Light" w:hAnsi="Brandon Grotesque Light"/>
        </w:rPr>
        <w:t xml:space="preserve"> </w:t>
      </w:r>
      <w:r w:rsidRPr="000730F1">
        <w:rPr>
          <w:rFonts w:ascii="Brandon Grotesque Light" w:hAnsi="Brandon Grotesque Light"/>
        </w:rPr>
        <w:t xml:space="preserve">as respectfully possible. </w:t>
      </w:r>
    </w:p>
    <w:p w14:paraId="4943822C" w14:textId="05ED0B33" w:rsidR="004770E3" w:rsidRPr="000730F1" w:rsidRDefault="004770E3" w:rsidP="004770E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Put</w:t>
      </w:r>
      <w:r w:rsidRPr="000730F1">
        <w:rPr>
          <w:rFonts w:ascii="Brandon Grotesque Light" w:hAnsi="Brandon Grotesque Light"/>
        </w:rPr>
        <w:t xml:space="preserve"> the </w:t>
      </w:r>
      <w:r>
        <w:rPr>
          <w:rFonts w:ascii="Brandon Grotesque Light" w:hAnsi="Brandon Grotesque Light"/>
        </w:rPr>
        <w:t xml:space="preserve">deaf </w:t>
      </w:r>
      <w:r w:rsidRPr="000730F1">
        <w:rPr>
          <w:rFonts w:ascii="Brandon Grotesque Light" w:hAnsi="Brandon Grotesque Light"/>
        </w:rPr>
        <w:t>child near</w:t>
      </w:r>
      <w:r>
        <w:rPr>
          <w:rFonts w:ascii="Brandon Grotesque Light" w:hAnsi="Brandon Grotesque Light"/>
        </w:rPr>
        <w:t xml:space="preserve"> to, but not at </w:t>
      </w:r>
      <w:r w:rsidRPr="000730F1">
        <w:rPr>
          <w:rFonts w:ascii="Brandon Grotesque Light" w:hAnsi="Brandon Grotesque Light"/>
        </w:rPr>
        <w:t xml:space="preserve">the front so </w:t>
      </w:r>
      <w:r w:rsidR="0008720B">
        <w:rPr>
          <w:rFonts w:ascii="Brandon Grotesque Light" w:hAnsi="Brandon Grotesque Light"/>
        </w:rPr>
        <w:t>cues from peers can be seen.</w:t>
      </w:r>
      <w:r w:rsidRPr="000730F1">
        <w:rPr>
          <w:rFonts w:ascii="Brandon Grotesque Light" w:hAnsi="Brandon Grotesque Light"/>
        </w:rPr>
        <w:t xml:space="preserve"> </w:t>
      </w:r>
    </w:p>
    <w:p w14:paraId="31B80FE6" w14:textId="7F7B1B12" w:rsidR="004770E3" w:rsidRPr="004770E3" w:rsidRDefault="004770E3" w:rsidP="004770E3">
      <w:pPr>
        <w:pStyle w:val="ListParagraph"/>
        <w:numPr>
          <w:ilvl w:val="0"/>
          <w:numId w:val="4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 xml:space="preserve">Give yourself </w:t>
      </w:r>
      <w:r w:rsidR="0008720B">
        <w:rPr>
          <w:rFonts w:ascii="Brandon Grotesque Light" w:hAnsi="Brandon Grotesque Light"/>
        </w:rPr>
        <w:t xml:space="preserve">the </w:t>
      </w:r>
      <w:r w:rsidRPr="000730F1">
        <w:rPr>
          <w:rFonts w:ascii="Brandon Grotesque Light" w:hAnsi="Brandon Grotesque Light"/>
        </w:rPr>
        <w:t xml:space="preserve">space to be </w:t>
      </w:r>
      <w:r w:rsidR="0008720B">
        <w:rPr>
          <w:rFonts w:ascii="Brandon Grotesque Light" w:hAnsi="Brandon Grotesque Light"/>
        </w:rPr>
        <w:t xml:space="preserve">gesturally expressive. </w:t>
      </w:r>
      <w:r w:rsidR="00514175">
        <w:rPr>
          <w:rFonts w:ascii="Brandon Grotesque Light" w:hAnsi="Brandon Grotesque Light"/>
        </w:rPr>
        <w:t xml:space="preserve"> </w:t>
      </w:r>
    </w:p>
    <w:p w14:paraId="7D46BFF8" w14:textId="77777777" w:rsidR="004770E3" w:rsidRDefault="004770E3" w:rsidP="004770E3">
      <w:pPr>
        <w:spacing w:before="0" w:after="0" w:line="240" w:lineRule="auto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>2.</w:t>
      </w:r>
      <w:r w:rsidRPr="000730F1">
        <w:rPr>
          <w:rFonts w:ascii="Brandon Grotesque Light" w:hAnsi="Brandon Grotesque Light"/>
          <w:b/>
          <w:bCs/>
        </w:rPr>
        <w:tab/>
      </w:r>
      <w:r>
        <w:rPr>
          <w:rFonts w:ascii="Brandon Grotesque Light" w:hAnsi="Brandon Grotesque Light"/>
          <w:b/>
          <w:bCs/>
        </w:rPr>
        <w:t>The space</w:t>
      </w:r>
      <w:r w:rsidRPr="000730F1">
        <w:rPr>
          <w:rFonts w:ascii="Brandon Grotesque Light" w:hAnsi="Brandon Grotesque Light"/>
          <w:b/>
          <w:bCs/>
        </w:rPr>
        <w:t xml:space="preserve"> </w:t>
      </w:r>
    </w:p>
    <w:p w14:paraId="31A77E26" w14:textId="0A182477" w:rsidR="00514175" w:rsidRDefault="0008720B" w:rsidP="00FE7DF3">
      <w:pPr>
        <w:pStyle w:val="ListParagraph"/>
        <w:numPr>
          <w:ilvl w:val="0"/>
          <w:numId w:val="5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Switch off any</w:t>
      </w:r>
      <w:r w:rsidR="004770E3" w:rsidRPr="00514175">
        <w:rPr>
          <w:rFonts w:ascii="Brandon Grotesque Light" w:hAnsi="Brandon Grotesque Light"/>
        </w:rPr>
        <w:t xml:space="preserve"> whirring </w:t>
      </w:r>
      <w:r>
        <w:rPr>
          <w:rFonts w:ascii="Brandon Grotesque Light" w:hAnsi="Brandon Grotesque Light"/>
        </w:rPr>
        <w:t xml:space="preserve">(impairs sound quality and upsets </w:t>
      </w:r>
      <w:r w:rsidR="004770E3" w:rsidRPr="00514175">
        <w:rPr>
          <w:rFonts w:ascii="Brandon Grotesque Light" w:hAnsi="Brandon Grotesque Light"/>
        </w:rPr>
        <w:t>digital hearing), including air conditioners</w:t>
      </w:r>
      <w:r w:rsidR="00514175">
        <w:rPr>
          <w:rFonts w:ascii="Brandon Grotesque Light" w:hAnsi="Brandon Grotesque Light"/>
        </w:rPr>
        <w:t xml:space="preserve">. </w:t>
      </w:r>
    </w:p>
    <w:p w14:paraId="0783E9B4" w14:textId="3F0EB0F5" w:rsidR="004770E3" w:rsidRPr="00514175" w:rsidRDefault="004770E3" w:rsidP="00FE7DF3">
      <w:pPr>
        <w:pStyle w:val="ListParagraph"/>
        <w:numPr>
          <w:ilvl w:val="0"/>
          <w:numId w:val="5"/>
        </w:numPr>
        <w:spacing w:before="0" w:after="0" w:line="240" w:lineRule="auto"/>
        <w:rPr>
          <w:rFonts w:ascii="Brandon Grotesque Light" w:hAnsi="Brandon Grotesque Light"/>
        </w:rPr>
      </w:pPr>
      <w:r w:rsidRPr="00514175">
        <w:rPr>
          <w:rFonts w:ascii="Brandon Grotesque Light" w:hAnsi="Brandon Grotesque Light"/>
        </w:rPr>
        <w:t>If you are in a high ceilinged room explore options for fabric to dampen the acoustics.</w:t>
      </w:r>
    </w:p>
    <w:p w14:paraId="7E740F45" w14:textId="7D3449A1" w:rsidR="004770E3" w:rsidRPr="004770E3" w:rsidRDefault="004770E3" w:rsidP="004770E3">
      <w:pPr>
        <w:pStyle w:val="ListParagraph"/>
        <w:numPr>
          <w:ilvl w:val="0"/>
          <w:numId w:val="5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Keep instrumental groups closer together so the sound</w:t>
      </w:r>
      <w:r w:rsidR="0008720B">
        <w:rPr>
          <w:rFonts w:ascii="Brandon Grotesque Light" w:hAnsi="Brandon Grotesque Light"/>
        </w:rPr>
        <w:t xml:space="preserve"> does not dissipate or become diluted.</w:t>
      </w:r>
    </w:p>
    <w:p w14:paraId="457AD73B" w14:textId="77777777" w:rsidR="004770E3" w:rsidRPr="000730F1" w:rsidRDefault="004770E3" w:rsidP="004770E3">
      <w:pPr>
        <w:spacing w:before="0" w:after="0" w:line="240" w:lineRule="auto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 xml:space="preserve">3. </w:t>
      </w:r>
      <w:r w:rsidRPr="000730F1">
        <w:rPr>
          <w:rFonts w:ascii="Brandon Grotesque Light" w:hAnsi="Brandon Grotesque Light"/>
          <w:b/>
          <w:bCs/>
        </w:rPr>
        <w:tab/>
        <w:t>Diction</w:t>
      </w:r>
    </w:p>
    <w:p w14:paraId="149FD45E" w14:textId="5BFE4C9E" w:rsidR="004770E3" w:rsidRPr="000730F1" w:rsidRDefault="004770E3" w:rsidP="004770E3">
      <w:pPr>
        <w:pStyle w:val="ListParagraph"/>
        <w:numPr>
          <w:ilvl w:val="0"/>
          <w:numId w:val="6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 xml:space="preserve">Avoid </w:t>
      </w:r>
      <w:proofErr w:type="gramStart"/>
      <w:r w:rsidRPr="000730F1">
        <w:rPr>
          <w:rFonts w:ascii="Brandon Grotesque Light" w:hAnsi="Brandon Grotesque Light"/>
        </w:rPr>
        <w:t xml:space="preserve">covering your </w:t>
      </w:r>
      <w:r w:rsidR="0008720B">
        <w:rPr>
          <w:rFonts w:ascii="Brandon Grotesque Light" w:hAnsi="Brandon Grotesque Light"/>
        </w:rPr>
        <w:t>face at all times</w:t>
      </w:r>
      <w:proofErr w:type="gramEnd"/>
      <w:r w:rsidR="0008720B">
        <w:rPr>
          <w:rFonts w:ascii="Brandon Grotesque Light" w:hAnsi="Brandon Grotesque Light"/>
        </w:rPr>
        <w:t xml:space="preserve">. </w:t>
      </w:r>
    </w:p>
    <w:p w14:paraId="52A2DD22" w14:textId="059BB371" w:rsidR="004770E3" w:rsidRPr="000730F1" w:rsidRDefault="004770E3" w:rsidP="004770E3">
      <w:pPr>
        <w:pStyle w:val="ListParagraph"/>
        <w:numPr>
          <w:ilvl w:val="0"/>
          <w:numId w:val="6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>Keep your diction steady, short</w:t>
      </w:r>
      <w:r w:rsidR="00514175">
        <w:rPr>
          <w:rFonts w:ascii="Brandon Grotesque Light" w:hAnsi="Brandon Grotesque Light"/>
        </w:rPr>
        <w:t xml:space="preserve"> and relevant</w:t>
      </w:r>
      <w:r w:rsidRPr="000730F1">
        <w:rPr>
          <w:rFonts w:ascii="Brandon Grotesque Light" w:hAnsi="Brandon Grotesque Light"/>
        </w:rPr>
        <w:t>, and annunciat</w:t>
      </w:r>
      <w:r w:rsidR="00514175">
        <w:rPr>
          <w:rFonts w:ascii="Brandon Grotesque Light" w:hAnsi="Brandon Grotesque Light"/>
        </w:rPr>
        <w:t>e clearly</w:t>
      </w:r>
      <w:r w:rsidRPr="000730F1">
        <w:rPr>
          <w:rFonts w:ascii="Brandon Grotesque Light" w:hAnsi="Brandon Grotesque Light"/>
        </w:rPr>
        <w:t xml:space="preserve"> to the</w:t>
      </w:r>
      <w:r w:rsidR="00514175">
        <w:rPr>
          <w:rFonts w:ascii="Brandon Grotesque Light" w:hAnsi="Brandon Grotesque Light"/>
        </w:rPr>
        <w:t xml:space="preserve"> end of each word.</w:t>
      </w:r>
    </w:p>
    <w:p w14:paraId="1EC6BEDE" w14:textId="5EFE5EB5" w:rsidR="004770E3" w:rsidRPr="004770E3" w:rsidRDefault="004770E3" w:rsidP="004770E3">
      <w:pPr>
        <w:pStyle w:val="ListParagraph"/>
        <w:numPr>
          <w:ilvl w:val="0"/>
          <w:numId w:val="6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>Shouting is a big no, as is whispering</w:t>
      </w:r>
      <w:r>
        <w:rPr>
          <w:rFonts w:ascii="Brandon Grotesque Light" w:hAnsi="Brandon Grotesque Light"/>
        </w:rPr>
        <w:t xml:space="preserve"> as b</w:t>
      </w:r>
      <w:r w:rsidRPr="000730F1">
        <w:rPr>
          <w:rFonts w:ascii="Brandon Grotesque Light" w:hAnsi="Brandon Grotesque Light"/>
        </w:rPr>
        <w:t xml:space="preserve">oth distort sound and visible clues. </w:t>
      </w:r>
    </w:p>
    <w:p w14:paraId="499519B3" w14:textId="77777777" w:rsidR="004770E3" w:rsidRPr="000730F1" w:rsidRDefault="004770E3" w:rsidP="004770E3">
      <w:pPr>
        <w:spacing w:before="0" w:after="0" w:line="240" w:lineRule="auto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>4.</w:t>
      </w:r>
      <w:r w:rsidRPr="000730F1">
        <w:rPr>
          <w:rFonts w:ascii="Brandon Grotesque Light" w:hAnsi="Brandon Grotesque Light"/>
          <w:b/>
          <w:bCs/>
        </w:rPr>
        <w:tab/>
        <w:t>Use emotion</w:t>
      </w:r>
      <w:r>
        <w:rPr>
          <w:rFonts w:ascii="Brandon Grotesque Light" w:hAnsi="Brandon Grotesque Light"/>
          <w:b/>
          <w:bCs/>
        </w:rPr>
        <w:t>!</w:t>
      </w:r>
    </w:p>
    <w:p w14:paraId="7807B3B4" w14:textId="1A07602B" w:rsidR="004770E3" w:rsidRPr="000730F1" w:rsidRDefault="004770E3" w:rsidP="004770E3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>B</w:t>
      </w:r>
      <w:r w:rsidRPr="000730F1">
        <w:rPr>
          <w:rFonts w:ascii="Brandon Grotesque Light" w:hAnsi="Brandon Grotesque Light"/>
        </w:rPr>
        <w:t>e e</w:t>
      </w:r>
      <w:r w:rsidR="00514175">
        <w:rPr>
          <w:rFonts w:ascii="Brandon Grotesque Light" w:hAnsi="Brandon Grotesque Light"/>
        </w:rPr>
        <w:t xml:space="preserve">motionally </w:t>
      </w:r>
      <w:proofErr w:type="gramStart"/>
      <w:r w:rsidR="00514175">
        <w:rPr>
          <w:rFonts w:ascii="Brandon Grotesque Light" w:hAnsi="Brandon Grotesque Light"/>
        </w:rPr>
        <w:t>expressive -</w:t>
      </w:r>
      <w:r w:rsidR="0008720B">
        <w:rPr>
          <w:rFonts w:ascii="Brandon Grotesque Light" w:hAnsi="Brandon Grotesque Light"/>
        </w:rPr>
        <w:t>emotion</w:t>
      </w:r>
      <w:proofErr w:type="gramEnd"/>
      <w:r w:rsidR="00514175">
        <w:rPr>
          <w:rFonts w:ascii="Brandon Grotesque Light" w:hAnsi="Brandon Grotesque Light"/>
        </w:rPr>
        <w:t xml:space="preserve"> tells a bigger story than words ever will.</w:t>
      </w:r>
    </w:p>
    <w:p w14:paraId="5A85EBC3" w14:textId="5588B9B2" w:rsidR="004770E3" w:rsidRDefault="004770E3" w:rsidP="004770E3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 xml:space="preserve">In the context of your </w:t>
      </w:r>
      <w:r>
        <w:rPr>
          <w:rFonts w:ascii="Brandon Grotesque Light" w:hAnsi="Brandon Grotesque Light"/>
        </w:rPr>
        <w:t xml:space="preserve">lesson </w:t>
      </w:r>
      <w:r w:rsidRPr="000730F1">
        <w:rPr>
          <w:rFonts w:ascii="Brandon Grotesque Light" w:hAnsi="Brandon Grotesque Light"/>
        </w:rPr>
        <w:t xml:space="preserve">topic if you are disappointed, happy, sad, </w:t>
      </w:r>
      <w:r>
        <w:rPr>
          <w:rFonts w:ascii="Brandon Grotesque Light" w:hAnsi="Brandon Grotesque Light"/>
        </w:rPr>
        <w:t xml:space="preserve">express this </w:t>
      </w:r>
      <w:r w:rsidR="0008720B">
        <w:rPr>
          <w:rFonts w:ascii="Brandon Grotesque Light" w:hAnsi="Brandon Grotesque Light"/>
        </w:rPr>
        <w:t>meaningfully.</w:t>
      </w:r>
      <w:r w:rsidRPr="000730F1">
        <w:rPr>
          <w:rFonts w:ascii="Brandon Grotesque Light" w:hAnsi="Brandon Grotesque Light"/>
        </w:rPr>
        <w:t xml:space="preserve"> </w:t>
      </w:r>
    </w:p>
    <w:p w14:paraId="006F1E7D" w14:textId="2FB18CB7" w:rsidR="004770E3" w:rsidRPr="004770E3" w:rsidRDefault="004770E3" w:rsidP="004770E3">
      <w:pPr>
        <w:pStyle w:val="ListParagraph"/>
        <w:numPr>
          <w:ilvl w:val="0"/>
          <w:numId w:val="7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If the</w:t>
      </w:r>
      <w:r w:rsidRPr="006C2995">
        <w:rPr>
          <w:rFonts w:ascii="Brandon Grotesque Light" w:hAnsi="Brandon Grotesque Light"/>
        </w:rPr>
        <w:t xml:space="preserve"> deaf child's </w:t>
      </w:r>
      <w:r>
        <w:rPr>
          <w:rFonts w:ascii="Brandon Grotesque Light" w:hAnsi="Brandon Grotesque Light"/>
        </w:rPr>
        <w:t>is unresponsive</w:t>
      </w:r>
      <w:r w:rsidRPr="006C2995">
        <w:rPr>
          <w:rFonts w:ascii="Brandon Grotesque Light" w:hAnsi="Brandon Grotesque Light"/>
        </w:rPr>
        <w:t xml:space="preserve"> repeat </w:t>
      </w:r>
      <w:r w:rsidR="00514175">
        <w:rPr>
          <w:rFonts w:ascii="Brandon Grotesque Light" w:hAnsi="Brandon Grotesque Light"/>
        </w:rPr>
        <w:t>with clarity and expression to the group</w:t>
      </w:r>
      <w:r w:rsidR="0008720B">
        <w:rPr>
          <w:rFonts w:ascii="Brandon Grotesque Light" w:hAnsi="Brandon Grotesque Light"/>
        </w:rPr>
        <w:t>, not just the child</w:t>
      </w:r>
      <w:r w:rsidR="00514175">
        <w:rPr>
          <w:rFonts w:ascii="Brandon Grotesque Light" w:hAnsi="Brandon Grotesque Light"/>
        </w:rPr>
        <w:t>.</w:t>
      </w:r>
    </w:p>
    <w:p w14:paraId="41F15017" w14:textId="77777777" w:rsidR="004770E3" w:rsidRPr="000730F1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 xml:space="preserve">5. </w:t>
      </w:r>
      <w:r w:rsidRPr="000730F1">
        <w:rPr>
          <w:rFonts w:ascii="Brandon Grotesque Light" w:hAnsi="Brandon Grotesque Light"/>
          <w:b/>
          <w:bCs/>
        </w:rPr>
        <w:tab/>
      </w:r>
      <w:r>
        <w:rPr>
          <w:rFonts w:ascii="Brandon Grotesque Light" w:hAnsi="Brandon Grotesque Light"/>
          <w:b/>
          <w:bCs/>
        </w:rPr>
        <w:t>Communicate</w:t>
      </w:r>
    </w:p>
    <w:p w14:paraId="619A626A" w14:textId="3BD8A760" w:rsidR="004770E3" w:rsidRDefault="004770E3" w:rsidP="004770E3">
      <w:pPr>
        <w:pStyle w:val="ListParagraph"/>
        <w:numPr>
          <w:ilvl w:val="0"/>
          <w:numId w:val="8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Collate relevant</w:t>
      </w:r>
      <w:r w:rsidRPr="000730F1">
        <w:rPr>
          <w:rFonts w:ascii="Brandon Grotesque Light" w:hAnsi="Brandon Grotesque Light"/>
        </w:rPr>
        <w:t xml:space="preserve"> information </w:t>
      </w:r>
      <w:r w:rsidR="00514175">
        <w:rPr>
          <w:rFonts w:ascii="Brandon Grotesque Light" w:hAnsi="Brandon Grotesque Light"/>
        </w:rPr>
        <w:t>on the</w:t>
      </w:r>
      <w:r>
        <w:rPr>
          <w:rFonts w:ascii="Brandon Grotesque Light" w:hAnsi="Brandon Grotesque Light"/>
        </w:rPr>
        <w:t xml:space="preserve"> child's deafness</w:t>
      </w:r>
      <w:r w:rsidR="0008720B">
        <w:rPr>
          <w:rFonts w:ascii="Brandon Grotesque Light" w:hAnsi="Brandon Grotesque Light"/>
        </w:rPr>
        <w:t>/</w:t>
      </w:r>
      <w:r>
        <w:rPr>
          <w:rFonts w:ascii="Brandon Grotesque Light" w:hAnsi="Brandon Grotesque Light"/>
        </w:rPr>
        <w:t>characteristics</w:t>
      </w:r>
      <w:r w:rsidR="0008720B">
        <w:rPr>
          <w:rFonts w:ascii="Brandon Grotesque Light" w:hAnsi="Brandon Grotesque Light"/>
        </w:rPr>
        <w:t>,</w:t>
      </w:r>
      <w:r>
        <w:rPr>
          <w:rFonts w:ascii="Brandon Grotesque Light" w:hAnsi="Brandon Grotesque Light"/>
        </w:rPr>
        <w:t xml:space="preserve"> </w:t>
      </w:r>
      <w:r w:rsidR="00514175">
        <w:rPr>
          <w:rFonts w:ascii="Brandon Grotesque Light" w:hAnsi="Brandon Grotesque Light"/>
        </w:rPr>
        <w:t xml:space="preserve">and ensure the </w:t>
      </w:r>
      <w:r w:rsidR="0008720B">
        <w:rPr>
          <w:rFonts w:ascii="Brandon Grotesque Light" w:hAnsi="Brandon Grotesque Light"/>
        </w:rPr>
        <w:t>class</w:t>
      </w:r>
      <w:r w:rsidR="00514175">
        <w:rPr>
          <w:rFonts w:ascii="Brandon Grotesque Light" w:hAnsi="Brandon Grotesque Light"/>
        </w:rPr>
        <w:t xml:space="preserve"> supports this.</w:t>
      </w:r>
    </w:p>
    <w:p w14:paraId="7ABE5C90" w14:textId="638E1534" w:rsidR="004770E3" w:rsidRPr="000730F1" w:rsidRDefault="004770E3" w:rsidP="004770E3">
      <w:pPr>
        <w:pStyle w:val="ListParagraph"/>
        <w:numPr>
          <w:ilvl w:val="0"/>
          <w:numId w:val="8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Encourage </w:t>
      </w:r>
      <w:r w:rsidR="00514175">
        <w:rPr>
          <w:rFonts w:ascii="Brandon Grotesque Light" w:hAnsi="Brandon Grotesque Light"/>
        </w:rPr>
        <w:t xml:space="preserve">one of the </w:t>
      </w:r>
      <w:proofErr w:type="gramStart"/>
      <w:r w:rsidR="00514175">
        <w:rPr>
          <w:rFonts w:ascii="Brandon Grotesque Light" w:hAnsi="Brandon Grotesque Light"/>
        </w:rPr>
        <w:t>class</w:t>
      </w:r>
      <w:proofErr w:type="gramEnd"/>
      <w:r>
        <w:rPr>
          <w:rFonts w:ascii="Brandon Grotesque Light" w:hAnsi="Brandon Grotesque Light"/>
        </w:rPr>
        <w:t xml:space="preserve"> to be a mentor - </w:t>
      </w:r>
      <w:r w:rsidR="00514175">
        <w:rPr>
          <w:rFonts w:ascii="Brandon Grotesque Light" w:hAnsi="Brandon Grotesque Light"/>
        </w:rPr>
        <w:t>that way everyone can work to the child's strengths.</w:t>
      </w:r>
    </w:p>
    <w:p w14:paraId="4E85B9BF" w14:textId="32364AAB" w:rsidR="004770E3" w:rsidRPr="004770E3" w:rsidRDefault="004770E3" w:rsidP="004770E3">
      <w:pPr>
        <w:pStyle w:val="ListParagraph"/>
        <w:numPr>
          <w:ilvl w:val="0"/>
          <w:numId w:val="8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>Body language is everything</w:t>
      </w:r>
      <w:r>
        <w:rPr>
          <w:rFonts w:ascii="Brandon Grotesque Light" w:hAnsi="Brandon Grotesque Light"/>
        </w:rPr>
        <w:t>, so watch!</w:t>
      </w:r>
      <w:r w:rsidRPr="000730F1">
        <w:rPr>
          <w:rFonts w:ascii="Brandon Grotesque Light" w:hAnsi="Brandon Grotesque Light"/>
        </w:rPr>
        <w:t xml:space="preserve"> </w:t>
      </w:r>
      <w:r>
        <w:rPr>
          <w:rFonts w:ascii="Brandon Grotesque Light" w:hAnsi="Brandon Grotesque Light"/>
        </w:rPr>
        <w:t xml:space="preserve">A </w:t>
      </w:r>
      <w:r w:rsidRPr="000730F1">
        <w:rPr>
          <w:rFonts w:ascii="Brandon Grotesque Light" w:hAnsi="Brandon Grotesque Light"/>
        </w:rPr>
        <w:t xml:space="preserve">tiny nod </w:t>
      </w:r>
      <w:r>
        <w:rPr>
          <w:rFonts w:ascii="Brandon Grotesque Light" w:hAnsi="Brandon Grotesque Light"/>
        </w:rPr>
        <w:t xml:space="preserve">or </w:t>
      </w:r>
      <w:r w:rsidRPr="000730F1">
        <w:rPr>
          <w:rFonts w:ascii="Brandon Grotesque Light" w:hAnsi="Brandon Grotesque Light"/>
        </w:rPr>
        <w:t xml:space="preserve">bite of the lip </w:t>
      </w:r>
      <w:r w:rsidR="00514175">
        <w:rPr>
          <w:rFonts w:ascii="Brandon Grotesque Light" w:hAnsi="Brandon Grotesque Light"/>
        </w:rPr>
        <w:t xml:space="preserve">could be telling you something. </w:t>
      </w:r>
    </w:p>
    <w:p w14:paraId="7B33ACB9" w14:textId="77777777" w:rsidR="004770E3" w:rsidRPr="000730F1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>On teaching an instrument</w:t>
      </w:r>
    </w:p>
    <w:p w14:paraId="08763B55" w14:textId="77777777" w:rsidR="004770E3" w:rsidRPr="000730F1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 xml:space="preserve">6. </w:t>
      </w:r>
      <w:r w:rsidRPr="000730F1">
        <w:rPr>
          <w:rFonts w:ascii="Brandon Grotesque Light" w:hAnsi="Brandon Grotesque Light"/>
          <w:b/>
          <w:bCs/>
        </w:rPr>
        <w:tab/>
        <w:t xml:space="preserve">Model, model </w:t>
      </w:r>
      <w:proofErr w:type="spellStart"/>
      <w:r w:rsidRPr="000730F1">
        <w:rPr>
          <w:rFonts w:ascii="Brandon Grotesque Light" w:hAnsi="Brandon Grotesque Light"/>
          <w:b/>
          <w:bCs/>
        </w:rPr>
        <w:t>model</w:t>
      </w:r>
      <w:proofErr w:type="spellEnd"/>
      <w:r w:rsidRPr="000730F1">
        <w:rPr>
          <w:rFonts w:ascii="Brandon Grotesque Light" w:hAnsi="Brandon Grotesque Light"/>
          <w:b/>
          <w:bCs/>
        </w:rPr>
        <w:t>!</w:t>
      </w:r>
    </w:p>
    <w:p w14:paraId="3ACEE4C0" w14:textId="5B6424EC" w:rsidR="004770E3" w:rsidRPr="000730F1" w:rsidRDefault="004770E3" w:rsidP="004770E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 xml:space="preserve">Show </w:t>
      </w:r>
      <w:r>
        <w:rPr>
          <w:rFonts w:ascii="Brandon Grotesque Light" w:hAnsi="Brandon Grotesque Light"/>
        </w:rPr>
        <w:t>your deaf pupil</w:t>
      </w:r>
      <w:r w:rsidRPr="000730F1">
        <w:rPr>
          <w:rFonts w:ascii="Brandon Grotesque Light" w:hAnsi="Brandon Grotesque Light"/>
        </w:rPr>
        <w:t xml:space="preserve"> the way visibly, expressively and vocally, clearly and slowly</w:t>
      </w:r>
      <w:r w:rsidR="00514175">
        <w:rPr>
          <w:rFonts w:ascii="Brandon Grotesque Light" w:hAnsi="Brandon Grotesque Light"/>
        </w:rPr>
        <w:t xml:space="preserve">, </w:t>
      </w:r>
      <w:r>
        <w:rPr>
          <w:rFonts w:ascii="Brandon Grotesque Light" w:hAnsi="Brandon Grotesque Light"/>
        </w:rPr>
        <w:t>repeat</w:t>
      </w:r>
      <w:r w:rsidR="00514175">
        <w:rPr>
          <w:rFonts w:ascii="Brandon Grotesque Light" w:hAnsi="Brandon Grotesque Light"/>
        </w:rPr>
        <w:t>ing</w:t>
      </w:r>
      <w:r>
        <w:rPr>
          <w:rFonts w:ascii="Brandon Grotesque Light" w:hAnsi="Brandon Grotesque Light"/>
        </w:rPr>
        <w:t xml:space="preserve"> if necessary</w:t>
      </w:r>
      <w:r w:rsidRPr="000730F1">
        <w:rPr>
          <w:rFonts w:ascii="Brandon Grotesque Light" w:hAnsi="Brandon Grotesque Light"/>
        </w:rPr>
        <w:t xml:space="preserve">. </w:t>
      </w:r>
    </w:p>
    <w:p w14:paraId="2E2A6E6C" w14:textId="0615ACC6" w:rsidR="004770E3" w:rsidRPr="000730F1" w:rsidRDefault="004770E3" w:rsidP="004770E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>Describe by doing</w:t>
      </w:r>
      <w:r>
        <w:rPr>
          <w:rFonts w:ascii="Brandon Grotesque Light" w:hAnsi="Brandon Grotesque Light"/>
        </w:rPr>
        <w:t xml:space="preserve"> </w:t>
      </w:r>
      <w:r w:rsidRPr="000730F1">
        <w:rPr>
          <w:rFonts w:ascii="Brandon Grotesque Light" w:hAnsi="Brandon Grotesque Light"/>
        </w:rPr>
        <w:t xml:space="preserve">but remember to vocalise </w:t>
      </w:r>
      <w:r w:rsidR="0008720B">
        <w:rPr>
          <w:rFonts w:ascii="Brandon Grotesque Light" w:hAnsi="Brandon Grotesque Light"/>
        </w:rPr>
        <w:t>too.</w:t>
      </w:r>
    </w:p>
    <w:p w14:paraId="642E3EFA" w14:textId="285939B8" w:rsidR="004770E3" w:rsidRPr="004770E3" w:rsidRDefault="004770E3" w:rsidP="004770E3">
      <w:pPr>
        <w:pStyle w:val="ListParagraph"/>
        <w:numPr>
          <w:ilvl w:val="0"/>
          <w:numId w:val="9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 xml:space="preserve">Relate what you do and say directly to </w:t>
      </w:r>
      <w:r w:rsidR="0008720B">
        <w:rPr>
          <w:rFonts w:ascii="Brandon Grotesque Light" w:hAnsi="Brandon Grotesque Light"/>
        </w:rPr>
        <w:t>your musical focus</w:t>
      </w:r>
      <w:r w:rsidR="007F579C">
        <w:rPr>
          <w:rFonts w:ascii="Brandon Grotesque Light" w:hAnsi="Brandon Grotesque Light"/>
        </w:rPr>
        <w:t xml:space="preserve"> without clutter or embellishing</w:t>
      </w:r>
      <w:r w:rsidR="0008720B">
        <w:rPr>
          <w:rFonts w:ascii="Brandon Grotesque Light" w:hAnsi="Brandon Grotesque Light"/>
        </w:rPr>
        <w:t xml:space="preserve">. </w:t>
      </w:r>
    </w:p>
    <w:p w14:paraId="5D32D78F" w14:textId="77777777" w:rsidR="004770E3" w:rsidRPr="000730F1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 xml:space="preserve">7. </w:t>
      </w:r>
      <w:r w:rsidRPr="000730F1">
        <w:rPr>
          <w:rFonts w:ascii="Brandon Grotesque Light" w:hAnsi="Brandon Grotesque Light"/>
          <w:b/>
          <w:bCs/>
        </w:rPr>
        <w:tab/>
        <w:t xml:space="preserve">The instrument  </w:t>
      </w:r>
    </w:p>
    <w:p w14:paraId="02846185" w14:textId="56DF0EFD" w:rsidR="004770E3" w:rsidRPr="000730F1" w:rsidRDefault="0008720B" w:rsidP="004770E3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Being tactile with </w:t>
      </w:r>
      <w:r w:rsidR="00F943EB">
        <w:rPr>
          <w:rFonts w:ascii="Brandon Grotesque Light" w:hAnsi="Brandon Grotesque Light"/>
        </w:rPr>
        <w:t>your</w:t>
      </w:r>
      <w:r>
        <w:rPr>
          <w:rFonts w:ascii="Brandon Grotesque Light" w:hAnsi="Brandon Grotesque Light"/>
        </w:rPr>
        <w:t xml:space="preserve"> instrument</w:t>
      </w:r>
      <w:r w:rsidR="00F943EB">
        <w:rPr>
          <w:rFonts w:ascii="Brandon Grotesque Light" w:hAnsi="Brandon Grotesque Light"/>
        </w:rPr>
        <w:t>s together</w:t>
      </w:r>
      <w:r>
        <w:rPr>
          <w:rFonts w:ascii="Brandon Grotesque Light" w:hAnsi="Brandon Grotesque Light"/>
        </w:rPr>
        <w:t xml:space="preserve"> is your </w:t>
      </w:r>
      <w:r w:rsidR="00F943EB">
        <w:rPr>
          <w:rFonts w:ascii="Brandon Grotesque Light" w:hAnsi="Brandon Grotesque Light"/>
        </w:rPr>
        <w:t>most valuable</w:t>
      </w:r>
      <w:r>
        <w:rPr>
          <w:rFonts w:ascii="Brandon Grotesque Light" w:hAnsi="Brandon Grotesque Light"/>
        </w:rPr>
        <w:t xml:space="preserve"> teaching </w:t>
      </w:r>
      <w:r w:rsidR="00F943EB">
        <w:rPr>
          <w:rFonts w:ascii="Brandon Grotesque Light" w:hAnsi="Brandon Grotesque Light"/>
        </w:rPr>
        <w:t xml:space="preserve">tool. </w:t>
      </w:r>
    </w:p>
    <w:p w14:paraId="2B9DD341" w14:textId="2FB6C400" w:rsidR="004770E3" w:rsidRPr="000730F1" w:rsidRDefault="004770E3" w:rsidP="004770E3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andon Grotesque Light" w:hAnsi="Brandon Grotesque Light"/>
        </w:rPr>
      </w:pPr>
      <w:r w:rsidRPr="000730F1">
        <w:rPr>
          <w:rFonts w:ascii="Brandon Grotesque Light" w:hAnsi="Brandon Grotesque Light"/>
        </w:rPr>
        <w:t>Focus on one task at a time</w:t>
      </w:r>
      <w:r>
        <w:rPr>
          <w:rFonts w:ascii="Brandon Grotesque Light" w:hAnsi="Brandon Grotesque Light"/>
        </w:rPr>
        <w:t xml:space="preserve"> (the bow? Finger exercises?) - </w:t>
      </w:r>
      <w:proofErr w:type="gramStart"/>
      <w:r>
        <w:rPr>
          <w:rFonts w:ascii="Brandon Grotesque Light" w:hAnsi="Brandon Grotesque Light"/>
        </w:rPr>
        <w:t>s</w:t>
      </w:r>
      <w:r w:rsidRPr="000730F1">
        <w:rPr>
          <w:rFonts w:ascii="Brandon Grotesque Light" w:hAnsi="Brandon Grotesque Light"/>
        </w:rPr>
        <w:t>how</w:t>
      </w:r>
      <w:r>
        <w:rPr>
          <w:rFonts w:ascii="Brandon Grotesque Light" w:hAnsi="Brandon Grotesque Light"/>
        </w:rPr>
        <w:t>,</w:t>
      </w:r>
      <w:r w:rsidRPr="000730F1">
        <w:rPr>
          <w:rFonts w:ascii="Brandon Grotesque Light" w:hAnsi="Brandon Grotesque Light"/>
        </w:rPr>
        <w:t xml:space="preserve"> and</w:t>
      </w:r>
      <w:proofErr w:type="gramEnd"/>
      <w:r w:rsidRPr="000730F1">
        <w:rPr>
          <w:rFonts w:ascii="Brandon Grotesque Light" w:hAnsi="Brandon Grotesque Light"/>
        </w:rPr>
        <w:t xml:space="preserve"> repeat that task. </w:t>
      </w:r>
    </w:p>
    <w:p w14:paraId="7C5DBD19" w14:textId="6256A8C7" w:rsidR="004770E3" w:rsidRPr="00514175" w:rsidRDefault="004770E3" w:rsidP="00514175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Show</w:t>
      </w:r>
      <w:r w:rsidRPr="000730F1">
        <w:rPr>
          <w:rFonts w:ascii="Brandon Grotesque Light" w:hAnsi="Brandon Grotesque Light"/>
        </w:rPr>
        <w:t xml:space="preserve">, </w:t>
      </w:r>
      <w:r w:rsidR="00F943EB">
        <w:rPr>
          <w:rFonts w:ascii="Brandon Grotesque Light" w:hAnsi="Brandon Grotesque Light"/>
        </w:rPr>
        <w:t xml:space="preserve">play, </w:t>
      </w:r>
      <w:r w:rsidR="00514175">
        <w:rPr>
          <w:rFonts w:ascii="Brandon Grotesque Light" w:hAnsi="Brandon Grotesque Light"/>
        </w:rPr>
        <w:t xml:space="preserve">then </w:t>
      </w:r>
      <w:r w:rsidRPr="000730F1">
        <w:rPr>
          <w:rFonts w:ascii="Brandon Grotesque Light" w:hAnsi="Brandon Grotesque Light"/>
        </w:rPr>
        <w:t>pause and enable</w:t>
      </w:r>
      <w:r>
        <w:rPr>
          <w:rFonts w:ascii="Brandon Grotesque Light" w:hAnsi="Brandon Grotesque Light"/>
        </w:rPr>
        <w:t>; avoid humming or interrupting - time and space is everything.</w:t>
      </w:r>
    </w:p>
    <w:p w14:paraId="332C66A3" w14:textId="77777777" w:rsidR="004770E3" w:rsidRPr="000730F1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r w:rsidRPr="000730F1">
        <w:rPr>
          <w:rFonts w:ascii="Brandon Grotesque Light" w:hAnsi="Brandon Grotesque Light"/>
          <w:b/>
          <w:bCs/>
        </w:rPr>
        <w:t xml:space="preserve">8. </w:t>
      </w:r>
      <w:r w:rsidRPr="000730F1">
        <w:rPr>
          <w:rFonts w:ascii="Brandon Grotesque Light" w:hAnsi="Brandon Grotesque Light"/>
          <w:b/>
          <w:bCs/>
        </w:rPr>
        <w:tab/>
        <w:t>Sound</w:t>
      </w:r>
      <w:r>
        <w:rPr>
          <w:rFonts w:ascii="Brandon Grotesque Light" w:hAnsi="Brandon Grotesque Light"/>
          <w:b/>
          <w:bCs/>
        </w:rPr>
        <w:t xml:space="preserve"> and waves</w:t>
      </w:r>
    </w:p>
    <w:p w14:paraId="496A4D1C" w14:textId="7F73175D" w:rsidR="004770E3" w:rsidRDefault="004770E3" w:rsidP="004770E3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Take your shoes off</w:t>
      </w:r>
      <w:r w:rsidR="00514175">
        <w:rPr>
          <w:rFonts w:ascii="Brandon Grotesque Light" w:hAnsi="Brandon Grotesque Light"/>
        </w:rPr>
        <w:t>!</w:t>
      </w:r>
      <w:r>
        <w:rPr>
          <w:rFonts w:ascii="Brandon Grotesque Light" w:hAnsi="Brandon Grotesque Light"/>
        </w:rPr>
        <w:t xml:space="preserve"> </w:t>
      </w:r>
      <w:r w:rsidR="00514175">
        <w:rPr>
          <w:rFonts w:ascii="Brandon Grotesque Light" w:hAnsi="Brandon Grotesque Light"/>
        </w:rPr>
        <w:t>The floor</w:t>
      </w:r>
      <w:r>
        <w:rPr>
          <w:rFonts w:ascii="Brandon Grotesque Light" w:hAnsi="Brandon Grotesque Light"/>
        </w:rPr>
        <w:t xml:space="preserve"> connects the body, sound and instrument in a musical free flow.  </w:t>
      </w:r>
    </w:p>
    <w:p w14:paraId="0E1D1978" w14:textId="3545193F" w:rsidR="004770E3" w:rsidRDefault="004770E3" w:rsidP="004770E3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Encourage your pupil to touch your instrument while you play</w:t>
      </w:r>
      <w:r w:rsidR="00514175">
        <w:rPr>
          <w:rFonts w:ascii="Brandon Grotesque Light" w:hAnsi="Brandon Grotesque Light"/>
        </w:rPr>
        <w:t>.</w:t>
      </w:r>
      <w:r>
        <w:rPr>
          <w:rFonts w:ascii="Brandon Grotesque Light" w:hAnsi="Brandon Grotesque Light"/>
        </w:rPr>
        <w:t xml:space="preserve"> </w:t>
      </w:r>
      <w:r w:rsidR="00514175">
        <w:rPr>
          <w:rFonts w:ascii="Brandon Grotesque Light" w:hAnsi="Brandon Grotesque Light"/>
        </w:rPr>
        <w:t xml:space="preserve">The </w:t>
      </w:r>
      <w:r>
        <w:rPr>
          <w:rFonts w:ascii="Brandon Grotesque Light" w:hAnsi="Brandon Grotesque Light"/>
        </w:rPr>
        <w:t xml:space="preserve">vibrations are alive and makes sense. </w:t>
      </w:r>
    </w:p>
    <w:p w14:paraId="3CA49F62" w14:textId="0000B644" w:rsidR="004770E3" w:rsidRPr="004770E3" w:rsidRDefault="004770E3" w:rsidP="004770E3">
      <w:pPr>
        <w:pStyle w:val="ListParagraph"/>
        <w:numPr>
          <w:ilvl w:val="0"/>
          <w:numId w:val="12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For deaf children learning is as much about listening as about playing. </w:t>
      </w:r>
    </w:p>
    <w:p w14:paraId="12833404" w14:textId="77777777" w:rsidR="004770E3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  <w:r>
        <w:rPr>
          <w:rFonts w:ascii="Brandon Grotesque Light" w:hAnsi="Brandon Grotesque Light"/>
          <w:b/>
          <w:bCs/>
        </w:rPr>
        <w:t>9.</w:t>
      </w:r>
      <w:r>
        <w:rPr>
          <w:rFonts w:ascii="Brandon Grotesque Light" w:hAnsi="Brandon Grotesque Light"/>
          <w:b/>
          <w:bCs/>
        </w:rPr>
        <w:tab/>
        <w:t>Bite sized chunks</w:t>
      </w:r>
    </w:p>
    <w:p w14:paraId="4E6F46E2" w14:textId="155580CB" w:rsidR="004770E3" w:rsidRDefault="004770E3" w:rsidP="004770E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Divide the lesson into </w:t>
      </w:r>
      <w:r w:rsidR="00514175">
        <w:rPr>
          <w:rFonts w:ascii="Brandon Grotesque Light" w:hAnsi="Brandon Grotesque Light"/>
        </w:rPr>
        <w:t xml:space="preserve">weekly </w:t>
      </w:r>
      <w:r>
        <w:rPr>
          <w:rFonts w:ascii="Brandon Grotesque Light" w:hAnsi="Brandon Grotesque Light"/>
        </w:rPr>
        <w:t>miniature modules, each with a clear instrumental/musical focus</w:t>
      </w:r>
      <w:r w:rsidR="00514175">
        <w:rPr>
          <w:rFonts w:ascii="Brandon Grotesque Light" w:hAnsi="Brandon Grotesque Light"/>
        </w:rPr>
        <w:t>.</w:t>
      </w:r>
    </w:p>
    <w:p w14:paraId="1DFF263E" w14:textId="44730144" w:rsidR="004770E3" w:rsidRDefault="004770E3" w:rsidP="004770E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Ask music related questions without waffling and encourage verbal and physical responses.</w:t>
      </w:r>
    </w:p>
    <w:p w14:paraId="7F14EBA8" w14:textId="0B0458C9" w:rsidR="004770E3" w:rsidRPr="004770E3" w:rsidRDefault="004770E3" w:rsidP="004770E3">
      <w:pPr>
        <w:pStyle w:val="ListParagraph"/>
        <w:numPr>
          <w:ilvl w:val="0"/>
          <w:numId w:val="13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Perform to each other! A little, often, is fabulous, fun and empowering.</w:t>
      </w:r>
    </w:p>
    <w:p w14:paraId="60A1821E" w14:textId="77777777" w:rsidR="004770E3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  <w:r>
        <w:rPr>
          <w:rFonts w:ascii="Brandon Grotesque Light" w:hAnsi="Brandon Grotesque Light"/>
          <w:b/>
          <w:bCs/>
        </w:rPr>
        <w:t>10.</w:t>
      </w:r>
      <w:r>
        <w:rPr>
          <w:rFonts w:ascii="Brandon Grotesque Light" w:hAnsi="Brandon Grotesque Light"/>
          <w:b/>
          <w:bCs/>
        </w:rPr>
        <w:tab/>
        <w:t>Read, Enquire, Learn</w:t>
      </w:r>
    </w:p>
    <w:p w14:paraId="2F099CEE" w14:textId="432776E3" w:rsidR="004770E3" w:rsidRDefault="00FD25B6" w:rsidP="004770E3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lastRenderedPageBreak/>
        <w:t>Read about deafness - l</w:t>
      </w:r>
      <w:r w:rsidR="004770E3">
        <w:rPr>
          <w:rFonts w:ascii="Brandon Grotesque Light" w:hAnsi="Brandon Grotesque Light"/>
        </w:rPr>
        <w:t xml:space="preserve">ike music, </w:t>
      </w:r>
      <w:r w:rsidR="00514175">
        <w:rPr>
          <w:rFonts w:ascii="Brandon Grotesque Light" w:hAnsi="Brandon Grotesque Light"/>
        </w:rPr>
        <w:t xml:space="preserve">deafness </w:t>
      </w:r>
      <w:r w:rsidR="004770E3">
        <w:rPr>
          <w:rFonts w:ascii="Brandon Grotesque Light" w:hAnsi="Brandon Grotesque Light"/>
        </w:rPr>
        <w:t>harnesses a free spirit</w:t>
      </w:r>
      <w:r>
        <w:rPr>
          <w:rFonts w:ascii="Brandon Grotesque Light" w:hAnsi="Brandon Grotesque Light"/>
        </w:rPr>
        <w:t xml:space="preserve"> and typecasting is impossible.</w:t>
      </w:r>
    </w:p>
    <w:p w14:paraId="1ED61CBF" w14:textId="5376BAAD" w:rsidR="004770E3" w:rsidRDefault="004770E3" w:rsidP="004770E3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Be brave - ask the </w:t>
      </w:r>
      <w:r w:rsidR="007F579C">
        <w:rPr>
          <w:rFonts w:ascii="Brandon Grotesque Light" w:hAnsi="Brandon Grotesque Light"/>
        </w:rPr>
        <w:t>child's key</w:t>
      </w:r>
      <w:r w:rsidR="00FD25B6">
        <w:rPr>
          <w:rFonts w:ascii="Brandon Grotesque Light" w:hAnsi="Brandon Grotesque Light"/>
        </w:rPr>
        <w:t xml:space="preserve"> </w:t>
      </w:r>
      <w:r w:rsidR="007F579C">
        <w:rPr>
          <w:rFonts w:ascii="Brandon Grotesque Light" w:hAnsi="Brandon Grotesque Light"/>
        </w:rPr>
        <w:t xml:space="preserve">adult </w:t>
      </w:r>
      <w:r>
        <w:rPr>
          <w:rFonts w:ascii="Brandon Grotesque Light" w:hAnsi="Brandon Grotesque Light"/>
        </w:rPr>
        <w:t>about your pupil's deafness</w:t>
      </w:r>
      <w:r w:rsidR="00FD25B6">
        <w:rPr>
          <w:rFonts w:ascii="Brandon Grotesque Light" w:hAnsi="Brandon Grotesque Light"/>
        </w:rPr>
        <w:t xml:space="preserve"> - t</w:t>
      </w:r>
      <w:r w:rsidRPr="00A07253">
        <w:rPr>
          <w:rFonts w:ascii="Brandon Grotesque Light" w:hAnsi="Brandon Grotesque Light"/>
        </w:rPr>
        <w:t xml:space="preserve">hey </w:t>
      </w:r>
      <w:r w:rsidR="00FD25B6">
        <w:rPr>
          <w:rFonts w:ascii="Brandon Grotesque Light" w:hAnsi="Brandon Grotesque Light"/>
        </w:rPr>
        <w:t xml:space="preserve">will be glad you are interested. </w:t>
      </w:r>
    </w:p>
    <w:p w14:paraId="098F60EF" w14:textId="303B0D0F" w:rsidR="00FD25B6" w:rsidRDefault="004770E3" w:rsidP="004770E3">
      <w:pPr>
        <w:pStyle w:val="ListParagraph"/>
        <w:numPr>
          <w:ilvl w:val="0"/>
          <w:numId w:val="14"/>
        </w:numPr>
        <w:spacing w:before="0" w:after="0" w:line="240" w:lineRule="auto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Make mistakes, put your foot in it, and acknowledge with grace, humour and professionalism. You are the teacher. You pupil wants to learn. That's it. </w:t>
      </w:r>
    </w:p>
    <w:p w14:paraId="56461DCE" w14:textId="77777777" w:rsidR="00FD25B6" w:rsidRDefault="00FD25B6" w:rsidP="00FD25B6">
      <w:pPr>
        <w:spacing w:before="0" w:after="0" w:line="240" w:lineRule="auto"/>
        <w:ind w:left="408"/>
        <w:rPr>
          <w:rFonts w:ascii="Brandon Grotesque Light" w:hAnsi="Brandon Grotesque Light"/>
        </w:rPr>
      </w:pPr>
    </w:p>
    <w:p w14:paraId="14955C8E" w14:textId="71EC16EC" w:rsidR="00FD25B6" w:rsidRPr="00FD25B6" w:rsidRDefault="00FD25B6" w:rsidP="003A4F72">
      <w:pPr>
        <w:spacing w:before="0" w:after="0" w:line="240" w:lineRule="auto"/>
        <w:ind w:left="142"/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t xml:space="preserve">Emma Hutchinson </w:t>
      </w:r>
    </w:p>
    <w:p w14:paraId="714C56FE" w14:textId="76E105C3" w:rsidR="003A4F72" w:rsidRDefault="007F579C" w:rsidP="003A4F72">
      <w:pPr>
        <w:spacing w:before="0" w:after="0" w:line="240" w:lineRule="auto"/>
        <w:ind w:left="142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Emma was diagnosed with serious </w:t>
      </w:r>
      <w:proofErr w:type="spellStart"/>
      <w:r>
        <w:rPr>
          <w:rFonts w:ascii="Brandon Grotesque Light" w:hAnsi="Brandon Grotesque Light"/>
        </w:rPr>
        <w:t>biolateral</w:t>
      </w:r>
      <w:proofErr w:type="spellEnd"/>
      <w:r>
        <w:rPr>
          <w:rFonts w:ascii="Brandon Grotesque Light" w:hAnsi="Brandon Grotesque Light"/>
        </w:rPr>
        <w:t xml:space="preserve"> hearing loss from early childhood. She achieved a scholarship to</w:t>
      </w:r>
      <w:r w:rsidR="00FD25B6">
        <w:rPr>
          <w:rFonts w:ascii="Brandon Grotesque Light" w:hAnsi="Brandon Grotesque Light"/>
        </w:rPr>
        <w:t xml:space="preserve"> </w:t>
      </w:r>
      <w:proofErr w:type="spellStart"/>
      <w:r w:rsidR="00FD25B6">
        <w:rPr>
          <w:rFonts w:ascii="Brandon Grotesque Light" w:hAnsi="Brandon Grotesque Light"/>
        </w:rPr>
        <w:t>Chethams</w:t>
      </w:r>
      <w:proofErr w:type="spellEnd"/>
      <w:r w:rsidR="00FD25B6">
        <w:rPr>
          <w:rFonts w:ascii="Brandon Grotesque Light" w:hAnsi="Brandon Grotesque Light"/>
        </w:rPr>
        <w:t xml:space="preserve"> school of </w:t>
      </w:r>
      <w:r w:rsidR="00A256B5">
        <w:rPr>
          <w:rFonts w:ascii="Brandon Grotesque Light" w:hAnsi="Brandon Grotesque Light"/>
        </w:rPr>
        <w:t>m</w:t>
      </w:r>
      <w:r w:rsidR="00FD25B6">
        <w:rPr>
          <w:rFonts w:ascii="Brandon Grotesque Light" w:hAnsi="Brandon Grotesque Light"/>
        </w:rPr>
        <w:t>usic</w:t>
      </w:r>
      <w:r>
        <w:rPr>
          <w:rFonts w:ascii="Brandon Grotesque Light" w:hAnsi="Brandon Grotesque Light"/>
        </w:rPr>
        <w:t xml:space="preserve"> and holds an MA in Early Years Music, a </w:t>
      </w:r>
      <w:proofErr w:type="gramStart"/>
      <w:r>
        <w:rPr>
          <w:rFonts w:ascii="Brandon Grotesque Light" w:hAnsi="Brandon Grotesque Light"/>
        </w:rPr>
        <w:t>BA(</w:t>
      </w:r>
      <w:proofErr w:type="gramEnd"/>
      <w:r>
        <w:rPr>
          <w:rFonts w:ascii="Brandon Grotesque Light" w:hAnsi="Brandon Grotesque Light"/>
        </w:rPr>
        <w:t xml:space="preserve">hons) in theatre and dance, and LTCL in music. </w:t>
      </w:r>
      <w:r w:rsidR="00FD25B6">
        <w:rPr>
          <w:rFonts w:ascii="Brandon Grotesque Light" w:hAnsi="Brandon Grotesque Light"/>
        </w:rPr>
        <w:t xml:space="preserve">Music </w:t>
      </w:r>
      <w:r>
        <w:rPr>
          <w:rFonts w:ascii="Brandon Grotesque Light" w:hAnsi="Brandon Grotesque Light"/>
        </w:rPr>
        <w:t xml:space="preserve">and dance </w:t>
      </w:r>
      <w:proofErr w:type="gramStart"/>
      <w:r w:rsidR="00FD25B6">
        <w:rPr>
          <w:rFonts w:ascii="Brandon Grotesque Light" w:hAnsi="Brandon Grotesque Light"/>
        </w:rPr>
        <w:t>has</w:t>
      </w:r>
      <w:proofErr w:type="gramEnd"/>
      <w:r w:rsidR="00FD25B6">
        <w:rPr>
          <w:rFonts w:ascii="Brandon Grotesque Light" w:hAnsi="Brandon Grotesque Light"/>
        </w:rPr>
        <w:t xml:space="preserve"> been a powerful friend in shaping Emma's ability to communicate,</w:t>
      </w:r>
      <w:r w:rsidR="00A256B5">
        <w:rPr>
          <w:rFonts w:ascii="Brandon Grotesque Light" w:hAnsi="Brandon Grotesque Light"/>
        </w:rPr>
        <w:t xml:space="preserve"> </w:t>
      </w:r>
      <w:r w:rsidR="00DF19AA">
        <w:rPr>
          <w:rFonts w:ascii="Brandon Grotesque Light" w:hAnsi="Brandon Grotesque Light"/>
        </w:rPr>
        <w:t>to discriminate sound</w:t>
      </w:r>
      <w:r w:rsidR="00A256B5">
        <w:rPr>
          <w:rFonts w:ascii="Brandon Grotesque Light" w:hAnsi="Brandon Grotesque Light"/>
        </w:rPr>
        <w:t xml:space="preserve"> </w:t>
      </w:r>
      <w:r w:rsidR="00DF19AA">
        <w:rPr>
          <w:rFonts w:ascii="Brandon Grotesque Light" w:hAnsi="Brandon Grotesque Light"/>
        </w:rPr>
        <w:t xml:space="preserve">and to </w:t>
      </w:r>
      <w:proofErr w:type="spellStart"/>
      <w:r w:rsidR="00DF19AA">
        <w:rPr>
          <w:rFonts w:ascii="Brandon Grotesque Light" w:hAnsi="Brandon Grotesque Light"/>
        </w:rPr>
        <w:t>interprete</w:t>
      </w:r>
      <w:proofErr w:type="spellEnd"/>
      <w:r w:rsidR="00DF19AA">
        <w:rPr>
          <w:rFonts w:ascii="Brandon Grotesque Light" w:hAnsi="Brandon Grotesque Light"/>
        </w:rPr>
        <w:t xml:space="preserve"> body language. </w:t>
      </w:r>
      <w:r>
        <w:rPr>
          <w:rFonts w:ascii="Brandon Grotesque Light" w:hAnsi="Brandon Grotesque Light"/>
        </w:rPr>
        <w:t xml:space="preserve">As an early years music specialist, teacher, training and researcher Emma </w:t>
      </w:r>
      <w:r w:rsidR="002F5A9F">
        <w:rPr>
          <w:rFonts w:ascii="Brandon Grotesque Light" w:hAnsi="Brandon Grotesque Light"/>
        </w:rPr>
        <w:t>frequently presents practical workshops on how</w:t>
      </w:r>
      <w:r w:rsidR="0008720B">
        <w:rPr>
          <w:rFonts w:ascii="Brandon Grotesque Light" w:hAnsi="Brandon Grotesque Light"/>
        </w:rPr>
        <w:t xml:space="preserve"> communication </w:t>
      </w:r>
      <w:r w:rsidR="002F5A9F">
        <w:rPr>
          <w:rFonts w:ascii="Brandon Grotesque Light" w:hAnsi="Brandon Grotesque Light"/>
        </w:rPr>
        <w:t xml:space="preserve">language </w:t>
      </w:r>
      <w:r>
        <w:rPr>
          <w:rFonts w:ascii="Brandon Grotesque Light" w:hAnsi="Brandon Grotesque Light"/>
        </w:rPr>
        <w:t xml:space="preserve">can be achieved </w:t>
      </w:r>
      <w:r w:rsidR="00F943EB">
        <w:rPr>
          <w:rFonts w:ascii="Brandon Grotesque Light" w:hAnsi="Brandon Grotesque Light"/>
        </w:rPr>
        <w:t xml:space="preserve">through music and instrumental play. </w:t>
      </w:r>
      <w:r>
        <w:rPr>
          <w:rFonts w:ascii="Brandon Grotesque Light" w:hAnsi="Brandon Grotesque Light"/>
        </w:rPr>
        <w:t xml:space="preserve">She established Music House for Children in 1994, Music House Courses and is author of several early years music books and </w:t>
      </w:r>
      <w:proofErr w:type="gramStart"/>
      <w:r>
        <w:rPr>
          <w:rFonts w:ascii="Brandon Grotesque Light" w:hAnsi="Brandon Grotesque Light"/>
        </w:rPr>
        <w:t>papers .</w:t>
      </w:r>
      <w:proofErr w:type="gramEnd"/>
    </w:p>
    <w:p w14:paraId="171523B9" w14:textId="77777777" w:rsidR="00F943EB" w:rsidRDefault="00F943EB" w:rsidP="00FD25B6">
      <w:pPr>
        <w:spacing w:before="0" w:after="0" w:line="240" w:lineRule="auto"/>
        <w:ind w:left="408"/>
        <w:rPr>
          <w:rFonts w:ascii="Brandon Grotesque Light" w:hAnsi="Brandon Grotesque Light"/>
        </w:rPr>
      </w:pPr>
    </w:p>
    <w:p w14:paraId="54C1902E" w14:textId="77777777" w:rsidR="004770E3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</w:p>
    <w:p w14:paraId="20C52541" w14:textId="6A3FD1E3" w:rsidR="004770E3" w:rsidRDefault="002F5A9F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t xml:space="preserve">Further reading </w:t>
      </w:r>
    </w:p>
    <w:p w14:paraId="31DDB0C0" w14:textId="69052A75" w:rsidR="00F943EB" w:rsidRPr="00343C66" w:rsidRDefault="00000000" w:rsidP="004770E3">
      <w:pPr>
        <w:spacing w:before="0" w:after="0" w:line="240" w:lineRule="auto"/>
        <w:ind w:left="48"/>
        <w:rPr>
          <w:rFonts w:ascii="Brandon Grotesque Light" w:hAnsi="Brandon Grotesque Light"/>
          <w:b/>
          <w:bCs/>
        </w:rPr>
      </w:pPr>
      <w:hyperlink r:id="rId8" w:history="1">
        <w:r w:rsidR="00F943EB" w:rsidRPr="00F943EB">
          <w:rPr>
            <w:rStyle w:val="Hyperlink"/>
            <w:rFonts w:ascii="Brandon Grotesque Light" w:hAnsi="Brandon Grotesque Light"/>
            <w:b/>
            <w:bCs/>
          </w:rPr>
          <w:t>Emma Hutchinson research papers</w:t>
        </w:r>
      </w:hyperlink>
    </w:p>
    <w:p w14:paraId="463301B5" w14:textId="77777777" w:rsidR="004770E3" w:rsidRDefault="00000000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  <w:hyperlink r:id="rId9" w:history="1">
        <w:r w:rsidR="004770E3" w:rsidRPr="006C2995">
          <w:rPr>
            <w:rStyle w:val="Hyperlink"/>
            <w:rFonts w:ascii="Brandon Grotesque Light" w:hAnsi="Brandon Grotesque Light"/>
          </w:rPr>
          <w:t>Elizabeth Foundation</w:t>
        </w:r>
      </w:hyperlink>
    </w:p>
    <w:p w14:paraId="2DD56774" w14:textId="77777777" w:rsidR="004770E3" w:rsidRDefault="00000000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  <w:hyperlink r:id="rId10" w:history="1">
        <w:r w:rsidR="004770E3" w:rsidRPr="006C2995">
          <w:rPr>
            <w:rStyle w:val="Hyperlink"/>
            <w:rFonts w:ascii="Brandon Grotesque Light" w:hAnsi="Brandon Grotesque Light"/>
          </w:rPr>
          <w:t>Listen and talk</w:t>
        </w:r>
      </w:hyperlink>
    </w:p>
    <w:p w14:paraId="6EEE99CA" w14:textId="77777777" w:rsidR="004770E3" w:rsidRDefault="00000000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  <w:hyperlink r:id="rId11" w:history="1">
        <w:r w:rsidR="004770E3" w:rsidRPr="006C2995">
          <w:rPr>
            <w:rStyle w:val="Hyperlink"/>
            <w:rFonts w:ascii="Brandon Grotesque Light" w:hAnsi="Brandon Grotesque Light"/>
          </w:rPr>
          <w:t>NDCS Music</w:t>
        </w:r>
      </w:hyperlink>
    </w:p>
    <w:p w14:paraId="528ED39E" w14:textId="77777777" w:rsidR="004770E3" w:rsidRDefault="00000000" w:rsidP="004770E3">
      <w:pPr>
        <w:spacing w:before="0" w:after="0" w:line="240" w:lineRule="auto"/>
        <w:ind w:left="48"/>
        <w:rPr>
          <w:rStyle w:val="Hyperlink"/>
          <w:rFonts w:ascii="Brandon Grotesque Light" w:hAnsi="Brandon Grotesque Light"/>
        </w:rPr>
      </w:pPr>
      <w:hyperlink r:id="rId12" w:history="1">
        <w:r w:rsidR="004770E3" w:rsidRPr="006C2995">
          <w:rPr>
            <w:rStyle w:val="Hyperlink"/>
            <w:rFonts w:ascii="Brandon Grotesque Light" w:hAnsi="Brandon Grotesque Light"/>
          </w:rPr>
          <w:t>Music and the Deaf</w:t>
        </w:r>
      </w:hyperlink>
    </w:p>
    <w:p w14:paraId="4C592A57" w14:textId="77777777" w:rsidR="004770E3" w:rsidRDefault="004770E3" w:rsidP="004770E3">
      <w:pPr>
        <w:spacing w:before="0" w:after="0" w:line="240" w:lineRule="auto"/>
        <w:ind w:left="48"/>
        <w:rPr>
          <w:rFonts w:ascii="Brandon Grotesque Light" w:hAnsi="Brandon Grotesque Light"/>
        </w:rPr>
      </w:pPr>
    </w:p>
    <w:p w14:paraId="13BA328F" w14:textId="77777777" w:rsidR="004770E3" w:rsidRDefault="004770E3" w:rsidP="004770E3">
      <w:pPr>
        <w:spacing w:before="0" w:after="0" w:line="240" w:lineRule="auto"/>
        <w:ind w:left="48"/>
        <w:jc w:val="right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 xml:space="preserve">Emma Hutchinson </w:t>
      </w:r>
    </w:p>
    <w:p w14:paraId="69326174" w14:textId="77777777" w:rsidR="004770E3" w:rsidRDefault="004770E3" w:rsidP="004770E3">
      <w:pPr>
        <w:spacing w:before="0" w:after="0" w:line="240" w:lineRule="auto"/>
        <w:ind w:left="48"/>
        <w:jc w:val="right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emma@musichouseforchildren.com</w:t>
      </w:r>
    </w:p>
    <w:p w14:paraId="4CD1803F" w14:textId="2D63D9D7" w:rsidR="004770E3" w:rsidRPr="00A07253" w:rsidRDefault="004770E3" w:rsidP="004770E3">
      <w:pPr>
        <w:spacing w:before="0" w:after="0" w:line="240" w:lineRule="auto"/>
        <w:ind w:left="48"/>
        <w:jc w:val="right"/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www.musichouseforchildren.com</w:t>
      </w:r>
    </w:p>
    <w:p w14:paraId="1907F76A" w14:textId="0FE9927D" w:rsidR="00F02F0E" w:rsidRPr="001E6C2E" w:rsidRDefault="00F02F0E" w:rsidP="001E6C2E">
      <w:pPr>
        <w:spacing w:before="0" w:after="0" w:line="240" w:lineRule="auto"/>
        <w:rPr>
          <w:sz w:val="22"/>
          <w:szCs w:val="22"/>
        </w:rPr>
      </w:pPr>
    </w:p>
    <w:sectPr w:rsidR="00F02F0E" w:rsidRPr="001E6C2E" w:rsidSect="003C081F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8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1DB5" w14:textId="77777777" w:rsidR="00D30E4A" w:rsidRDefault="00D30E4A" w:rsidP="003F6765">
      <w:pPr>
        <w:spacing w:before="0" w:after="0" w:line="240" w:lineRule="auto"/>
      </w:pPr>
      <w:r>
        <w:separator/>
      </w:r>
    </w:p>
  </w:endnote>
  <w:endnote w:type="continuationSeparator" w:id="0">
    <w:p w14:paraId="4B6D23A5" w14:textId="77777777" w:rsidR="00D30E4A" w:rsidRDefault="00D30E4A" w:rsidP="003F67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randon Grotesque Light">
    <w:panose1 w:val="020B03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2519412"/>
      <w:docPartObj>
        <w:docPartGallery w:val="Page Numbers (Bottom of Page)"/>
        <w:docPartUnique/>
      </w:docPartObj>
    </w:sdtPr>
    <w:sdtContent>
      <w:p w14:paraId="406EE4E9" w14:textId="239AA2DC" w:rsidR="003C081F" w:rsidRDefault="003C081F" w:rsidP="00CD1B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9A1C" w14:textId="77777777" w:rsidR="003C081F" w:rsidRDefault="003C081F" w:rsidP="003C08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6852460"/>
      <w:docPartObj>
        <w:docPartGallery w:val="Page Numbers (Bottom of Page)"/>
        <w:docPartUnique/>
      </w:docPartObj>
    </w:sdtPr>
    <w:sdtContent>
      <w:p w14:paraId="71F0FFFA" w14:textId="6C8E9AA2" w:rsidR="003C081F" w:rsidRDefault="003C081F" w:rsidP="00CD1B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ACA2DE" w14:textId="77777777" w:rsidR="003C081F" w:rsidRDefault="003C081F" w:rsidP="003C08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DBAA" w14:textId="6F2F0375" w:rsidR="00490A01" w:rsidRPr="00A340CE" w:rsidRDefault="00490A01" w:rsidP="00490A01">
    <w:pPr>
      <w:pStyle w:val="Footer"/>
      <w:jc w:val="center"/>
      <w:rPr>
        <w:rFonts w:ascii="Brandon Grotesque Light" w:hAnsi="Brandon Grotesque Light"/>
        <w:color w:val="000000" w:themeColor="text1"/>
        <w:sz w:val="15"/>
      </w:rPr>
    </w:pPr>
    <w:r w:rsidRPr="00A340CE">
      <w:rPr>
        <w:rFonts w:ascii="Brandon Grotesque Light" w:hAnsi="Brandon Grotesque Light"/>
        <w:color w:val="000000" w:themeColor="text1"/>
        <w:sz w:val="15"/>
      </w:rPr>
      <w:t>MUSICHOUSEFORCHILDREN.COM | 306 Uxbridge Road, London, W12 7LJ, UK | 020 8932 2652 | education@musichouseforchildren.com</w:t>
    </w:r>
  </w:p>
  <w:p w14:paraId="575C084C" w14:textId="32AB1D81" w:rsidR="00490A01" w:rsidRDefault="00490A01" w:rsidP="00490A01">
    <w:pPr>
      <w:pStyle w:val="Footer"/>
      <w:jc w:val="center"/>
      <w:rPr>
        <w:rFonts w:ascii="Brandon Grotesque Light" w:hAnsi="Brandon Grotesque Light"/>
        <w:color w:val="000000" w:themeColor="text1"/>
        <w:sz w:val="15"/>
      </w:rPr>
    </w:pPr>
    <w:r w:rsidRPr="00A340CE">
      <w:rPr>
        <w:rFonts w:ascii="Brandon Grotesque Light" w:hAnsi="Brandon Grotesque Light"/>
        <w:color w:val="000000" w:themeColor="text1"/>
        <w:sz w:val="15"/>
      </w:rPr>
      <w:t>MUSIC HOUSE FOR CHILDREN IS A NOT FOR PROFIT ORGANISATION ESTABLIS</w:t>
    </w:r>
    <w:r w:rsidR="001C074B">
      <w:rPr>
        <w:rFonts w:ascii="Brandon Grotesque Light" w:hAnsi="Brandon Grotesque Light"/>
        <w:color w:val="000000" w:themeColor="text1"/>
        <w:sz w:val="15"/>
      </w:rPr>
      <w:t>H</w:t>
    </w:r>
    <w:r w:rsidRPr="00A340CE">
      <w:rPr>
        <w:rFonts w:ascii="Brandon Grotesque Light" w:hAnsi="Brandon Grotesque Light"/>
        <w:color w:val="000000" w:themeColor="text1"/>
        <w:sz w:val="15"/>
      </w:rPr>
      <w:t>ED IN 1994. COMPANY NUMBER: 8294280</w:t>
    </w:r>
  </w:p>
  <w:p w14:paraId="6A9B2F84" w14:textId="77777777" w:rsidR="00A340CE" w:rsidRPr="00A340CE" w:rsidRDefault="00A340CE" w:rsidP="00490A01">
    <w:pPr>
      <w:pStyle w:val="Footer"/>
      <w:jc w:val="center"/>
      <w:rPr>
        <w:rFonts w:ascii="Brandon Grotesque Light" w:hAnsi="Brandon Grotesque Light"/>
        <w:color w:val="000000" w:themeColor="text1"/>
        <w:sz w:val="15"/>
      </w:rPr>
    </w:pPr>
  </w:p>
  <w:p w14:paraId="6D63172D" w14:textId="4446489A" w:rsidR="00490A01" w:rsidRDefault="00490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02EF" w14:textId="77777777" w:rsidR="00D30E4A" w:rsidRDefault="00D30E4A" w:rsidP="003F6765">
      <w:pPr>
        <w:spacing w:before="0" w:after="0" w:line="240" w:lineRule="auto"/>
      </w:pPr>
      <w:r>
        <w:separator/>
      </w:r>
    </w:p>
  </w:footnote>
  <w:footnote w:type="continuationSeparator" w:id="0">
    <w:p w14:paraId="7DD32423" w14:textId="77777777" w:rsidR="00D30E4A" w:rsidRDefault="00D30E4A" w:rsidP="003F67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92D" w14:textId="5DFD0281" w:rsidR="00490A01" w:rsidRDefault="00490A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16FBC7" wp14:editId="58F6EE82">
          <wp:simplePos x="0" y="0"/>
          <wp:positionH relativeFrom="column">
            <wp:posOffset>1817370</wp:posOffset>
          </wp:positionH>
          <wp:positionV relativeFrom="paragraph">
            <wp:posOffset>568325</wp:posOffset>
          </wp:positionV>
          <wp:extent cx="1895475" cy="920115"/>
          <wp:effectExtent l="0" t="0" r="9525" b="0"/>
          <wp:wrapTight wrapText="bothSides">
            <wp:wrapPolygon edited="0">
              <wp:start x="0" y="0"/>
              <wp:lineTo x="0" y="20870"/>
              <wp:lineTo x="21419" y="20870"/>
              <wp:lineTo x="21419" y="0"/>
              <wp:lineTo x="0" y="0"/>
            </wp:wrapPolygon>
          </wp:wrapTight>
          <wp:docPr id="4" name="Picture 4" descr="../../NEW%20BRANDING/Logos/MAIN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NEW%20BRANDING/Logos/MAIN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9A6"/>
    <w:multiLevelType w:val="hybridMultilevel"/>
    <w:tmpl w:val="929CD52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3CD477D"/>
    <w:multiLevelType w:val="hybridMultilevel"/>
    <w:tmpl w:val="78803C3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BD620B4"/>
    <w:multiLevelType w:val="hybridMultilevel"/>
    <w:tmpl w:val="8FBA46C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2DB66EB"/>
    <w:multiLevelType w:val="hybridMultilevel"/>
    <w:tmpl w:val="4876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C43"/>
    <w:multiLevelType w:val="hybridMultilevel"/>
    <w:tmpl w:val="95CE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7A31"/>
    <w:multiLevelType w:val="hybridMultilevel"/>
    <w:tmpl w:val="FAAA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102A"/>
    <w:multiLevelType w:val="multilevel"/>
    <w:tmpl w:val="9B8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60473C"/>
    <w:multiLevelType w:val="hybridMultilevel"/>
    <w:tmpl w:val="1C5431B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74313E4"/>
    <w:multiLevelType w:val="hybridMultilevel"/>
    <w:tmpl w:val="81E0E6D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8D52E8E"/>
    <w:multiLevelType w:val="hybridMultilevel"/>
    <w:tmpl w:val="735E4BE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35615F3"/>
    <w:multiLevelType w:val="hybridMultilevel"/>
    <w:tmpl w:val="61EE825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6628667C"/>
    <w:multiLevelType w:val="multilevel"/>
    <w:tmpl w:val="D466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B3F02"/>
    <w:multiLevelType w:val="hybridMultilevel"/>
    <w:tmpl w:val="F80C98A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5587074"/>
    <w:multiLevelType w:val="hybridMultilevel"/>
    <w:tmpl w:val="A380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62FC0"/>
    <w:multiLevelType w:val="hybridMultilevel"/>
    <w:tmpl w:val="41D0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18860">
    <w:abstractNumId w:val="11"/>
  </w:num>
  <w:num w:numId="2" w16cid:durableId="1987472881">
    <w:abstractNumId w:val="6"/>
  </w:num>
  <w:num w:numId="3" w16cid:durableId="1984235695">
    <w:abstractNumId w:val="3"/>
  </w:num>
  <w:num w:numId="4" w16cid:durableId="38091305">
    <w:abstractNumId w:val="13"/>
  </w:num>
  <w:num w:numId="5" w16cid:durableId="14238552">
    <w:abstractNumId w:val="5"/>
  </w:num>
  <w:num w:numId="6" w16cid:durableId="944963811">
    <w:abstractNumId w:val="4"/>
  </w:num>
  <w:num w:numId="7" w16cid:durableId="698550243">
    <w:abstractNumId w:val="10"/>
  </w:num>
  <w:num w:numId="8" w16cid:durableId="1267536835">
    <w:abstractNumId w:val="9"/>
  </w:num>
  <w:num w:numId="9" w16cid:durableId="1201162408">
    <w:abstractNumId w:val="0"/>
  </w:num>
  <w:num w:numId="10" w16cid:durableId="259918965">
    <w:abstractNumId w:val="12"/>
  </w:num>
  <w:num w:numId="11" w16cid:durableId="456685448">
    <w:abstractNumId w:val="2"/>
  </w:num>
  <w:num w:numId="12" w16cid:durableId="1662851151">
    <w:abstractNumId w:val="8"/>
  </w:num>
  <w:num w:numId="13" w16cid:durableId="994987878">
    <w:abstractNumId w:val="7"/>
  </w:num>
  <w:num w:numId="14" w16cid:durableId="1140265276">
    <w:abstractNumId w:val="1"/>
  </w:num>
  <w:num w:numId="15" w16cid:durableId="17654219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1D"/>
    <w:rsid w:val="00001DAA"/>
    <w:rsid w:val="0008720B"/>
    <w:rsid w:val="000A095D"/>
    <w:rsid w:val="000A72C9"/>
    <w:rsid w:val="0011509C"/>
    <w:rsid w:val="0017273A"/>
    <w:rsid w:val="00183553"/>
    <w:rsid w:val="0019367D"/>
    <w:rsid w:val="001A17C9"/>
    <w:rsid w:val="001B1321"/>
    <w:rsid w:val="001C074B"/>
    <w:rsid w:val="001C4613"/>
    <w:rsid w:val="001E6C2E"/>
    <w:rsid w:val="00211E8C"/>
    <w:rsid w:val="00244553"/>
    <w:rsid w:val="00284A1E"/>
    <w:rsid w:val="002A1569"/>
    <w:rsid w:val="002F5A9F"/>
    <w:rsid w:val="00306339"/>
    <w:rsid w:val="003331EF"/>
    <w:rsid w:val="0035391D"/>
    <w:rsid w:val="00371CDC"/>
    <w:rsid w:val="003960F6"/>
    <w:rsid w:val="003A4F72"/>
    <w:rsid w:val="003B451B"/>
    <w:rsid w:val="003C081F"/>
    <w:rsid w:val="003C199F"/>
    <w:rsid w:val="003E041C"/>
    <w:rsid w:val="003F6765"/>
    <w:rsid w:val="00470CFD"/>
    <w:rsid w:val="004770E3"/>
    <w:rsid w:val="004839DC"/>
    <w:rsid w:val="00484ACF"/>
    <w:rsid w:val="00490A01"/>
    <w:rsid w:val="00514175"/>
    <w:rsid w:val="005853D2"/>
    <w:rsid w:val="00595182"/>
    <w:rsid w:val="005B2349"/>
    <w:rsid w:val="00637123"/>
    <w:rsid w:val="0064288F"/>
    <w:rsid w:val="007C733E"/>
    <w:rsid w:val="007F579C"/>
    <w:rsid w:val="0089071D"/>
    <w:rsid w:val="008935D2"/>
    <w:rsid w:val="00900F4A"/>
    <w:rsid w:val="00922E6C"/>
    <w:rsid w:val="009B7E3E"/>
    <w:rsid w:val="009F0ADF"/>
    <w:rsid w:val="00A20C0E"/>
    <w:rsid w:val="00A256B5"/>
    <w:rsid w:val="00A340CE"/>
    <w:rsid w:val="00AD592B"/>
    <w:rsid w:val="00AE101B"/>
    <w:rsid w:val="00B020D3"/>
    <w:rsid w:val="00B143A0"/>
    <w:rsid w:val="00B74DEB"/>
    <w:rsid w:val="00D21DF4"/>
    <w:rsid w:val="00D30E4A"/>
    <w:rsid w:val="00D728DF"/>
    <w:rsid w:val="00D953A0"/>
    <w:rsid w:val="00D961A7"/>
    <w:rsid w:val="00DA7648"/>
    <w:rsid w:val="00DE7CA2"/>
    <w:rsid w:val="00DF19AA"/>
    <w:rsid w:val="00E732C7"/>
    <w:rsid w:val="00EA624B"/>
    <w:rsid w:val="00EB1EF2"/>
    <w:rsid w:val="00F02F0E"/>
    <w:rsid w:val="00F53017"/>
    <w:rsid w:val="00F612BC"/>
    <w:rsid w:val="00F943EB"/>
    <w:rsid w:val="00FD25B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51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01DA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DA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DA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1DA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DA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DA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1DA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1DA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1D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1D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A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DA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1DA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1DA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1D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1D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1DA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1DA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1DAA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1D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1D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01DAA"/>
    <w:rPr>
      <w:b/>
      <w:bCs/>
    </w:rPr>
  </w:style>
  <w:style w:type="character" w:styleId="Emphasis">
    <w:name w:val="Emphasis"/>
    <w:uiPriority w:val="20"/>
    <w:qFormat/>
    <w:rsid w:val="00001DAA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01DA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01DA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1D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1D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1D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1DA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DA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01DA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01DA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01DA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01DA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01D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1D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67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7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0A0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081F"/>
  </w:style>
  <w:style w:type="character" w:customStyle="1" w:styleId="BHBODY">
    <w:name w:val="BH BODY"/>
    <w:basedOn w:val="DefaultParagraphFont"/>
    <w:uiPriority w:val="1"/>
    <w:qFormat/>
    <w:rsid w:val="004839DC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rsid w:val="00F943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pendent.academia.edu/EmmaHutchins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td.org.u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s.org.uk/information-and-support/professionals/activities/musi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tslistenandtal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zabeth-foundation.org/services/onlin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ush%20Hall%20Group%20Files/03%20MH%20CHILDREN/NEW%20BRANDING/MHf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4FAE54-6B04-F746-A841-D220F9D1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MHfC Letterhead.dotx</Template>
  <TotalTime>55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House</dc:creator>
  <cp:keywords/>
  <dc:description/>
  <cp:lastModifiedBy>Charlie Raworth</cp:lastModifiedBy>
  <cp:revision>8</cp:revision>
  <cp:lastPrinted>2018-02-01T10:09:00Z</cp:lastPrinted>
  <dcterms:created xsi:type="dcterms:W3CDTF">2023-06-15T08:54:00Z</dcterms:created>
  <dcterms:modified xsi:type="dcterms:W3CDTF">2023-11-21T18:48:00Z</dcterms:modified>
</cp:coreProperties>
</file>